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8B5418" w:rsidP="00CB5D01">
            <w:pPr>
              <w:tabs>
                <w:tab w:val="left" w:pos="780"/>
              </w:tabs>
              <w:ind w:right="-1440"/>
            </w:pPr>
            <w:r w:rsidRPr="008B5418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9802A6">
                          <w:t>05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</w:t>
                        </w:r>
                        <w:r w:rsidR="00CC6D02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8B5418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8B5418" w:rsidP="00CB5D01">
            <w:pPr>
              <w:tabs>
                <w:tab w:val="left" w:pos="780"/>
              </w:tabs>
              <w:ind w:right="-1440"/>
            </w:pPr>
            <w:r w:rsidRPr="008B5418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157.2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8B5418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9802A6"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8B5418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8B5418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9802A6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9802A6">
                          <w:rPr>
                            <w:rFonts w:ascii="Bookman Old Style" w:hAnsi="Bookman Old Style"/>
                            <w:lang w:val="en-IN"/>
                          </w:rPr>
                          <w:t>Sunita Agarwal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9802A6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</w:t>
            </w:r>
            <w:r w:rsidR="00C159FF">
              <w:rPr>
                <w:rFonts w:ascii="Bookman Old Style" w:eastAsia="Batang" w:hAnsi="Bookman Old Style"/>
                <w:i/>
              </w:rPr>
              <w:t xml:space="preserve">Counsel for the </w:t>
            </w:r>
            <w:r w:rsidR="009802A6">
              <w:rPr>
                <w:rFonts w:ascii="Bookman Old Style" w:eastAsia="Batang" w:hAnsi="Bookman Old Style"/>
                <w:i/>
              </w:rPr>
              <w:t>Applicant</w:t>
            </w:r>
            <w:r w:rsidR="00C159FF">
              <w:rPr>
                <w:rFonts w:ascii="Bookman Old Style" w:eastAsia="Batang" w:hAnsi="Bookman Old Style"/>
                <w:i/>
              </w:rPr>
              <w:t xml:space="preserve"> has submitted that the</w:t>
            </w:r>
            <w:r w:rsidR="009802A6">
              <w:rPr>
                <w:rFonts w:ascii="Bookman Old Style" w:eastAsia="Batang" w:hAnsi="Bookman Old Style"/>
                <w:i/>
              </w:rPr>
              <w:t xml:space="preserve">ir main grievance has already been redressed by the order dated 25.08.2017.  However, they have further submitted that the communication should be implemented within a stipulated period of time.  The Counsel for the Respondent has submitted the order dated 25.08.17 as communicated </w:t>
            </w:r>
            <w:r w:rsidR="00352642">
              <w:rPr>
                <w:rFonts w:ascii="Bookman Old Style" w:eastAsia="Batang" w:hAnsi="Bookman Old Style"/>
                <w:i/>
              </w:rPr>
              <w:t xml:space="preserve">would </w:t>
            </w:r>
            <w:r w:rsidR="009802A6">
              <w:rPr>
                <w:rFonts w:ascii="Bookman Old Style" w:eastAsia="Batang" w:hAnsi="Bookman Old Style"/>
                <w:i/>
              </w:rPr>
              <w:t>be implemented by six (6) weeks hence.</w:t>
            </w:r>
            <w:r w:rsidR="00B045E8">
              <w:rPr>
                <w:rFonts w:ascii="Bookman Old Style" w:eastAsia="Batang" w:hAnsi="Bookman Old Style"/>
                <w:i/>
              </w:rPr>
              <w:t xml:space="preserve">  Heard both the parties.</w:t>
            </w:r>
          </w:p>
          <w:p w:rsidR="00B045E8" w:rsidRDefault="00B045E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In view of above, OA is </w:t>
            </w:r>
            <w:r w:rsidRPr="00B045E8">
              <w:rPr>
                <w:rFonts w:ascii="Bookman Old Style" w:eastAsia="Batang" w:hAnsi="Bookman Old Style"/>
                <w:b/>
                <w:i/>
              </w:rPr>
              <w:t>disposed of</w:t>
            </w:r>
            <w:r>
              <w:rPr>
                <w:rFonts w:ascii="Bookman Old Style" w:eastAsia="Batang" w:hAnsi="Bookman Old Style"/>
                <w:i/>
              </w:rPr>
              <w:t xml:space="preserve"> in terms of above submission being </w:t>
            </w:r>
            <w:r w:rsidR="008B144B">
              <w:rPr>
                <w:rFonts w:ascii="Bookman Old Style" w:eastAsia="Batang" w:hAnsi="Bookman Old Style"/>
                <w:i/>
              </w:rPr>
              <w:t>in fructuous</w:t>
            </w:r>
            <w:r>
              <w:rPr>
                <w:rFonts w:ascii="Bookman Old Style" w:eastAsia="Batang" w:hAnsi="Bookman Old Style"/>
                <w:i/>
              </w:rPr>
              <w:t>.</w:t>
            </w:r>
          </w:p>
          <w:p w:rsidR="00520A89" w:rsidRDefault="00520A89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Plain copy.</w:t>
            </w:r>
          </w:p>
          <w:p w:rsidR="00C159FF" w:rsidRDefault="00C159FF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8B5418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8B5418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8B5418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8B5418" w:rsidP="009958C0">
      <w:pPr>
        <w:tabs>
          <w:tab w:val="left" w:pos="780"/>
        </w:tabs>
        <w:ind w:left="-1620" w:right="-1440"/>
      </w:pP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lastRenderedPageBreak/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Pr="008B5418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8B5418" w:rsidP="009958C0">
      <w:pPr>
        <w:tabs>
          <w:tab w:val="left" w:pos="780"/>
        </w:tabs>
        <w:ind w:left="-1620" w:right="-1440"/>
      </w:pPr>
      <w:r w:rsidRPr="008B5418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8B5418" w:rsidP="00D025C3">
      <w:pPr>
        <w:tabs>
          <w:tab w:val="left" w:pos="2700"/>
        </w:tabs>
      </w:pPr>
      <w:r w:rsidRPr="008B5418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1D" w:rsidRDefault="007A131D">
      <w:r>
        <w:separator/>
      </w:r>
    </w:p>
  </w:endnote>
  <w:endnote w:type="continuationSeparator" w:id="1">
    <w:p w:rsidR="007A131D" w:rsidRDefault="007A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1D" w:rsidRDefault="007A131D">
      <w:r>
        <w:separator/>
      </w:r>
    </w:p>
  </w:footnote>
  <w:footnote w:type="continuationSeparator" w:id="1">
    <w:p w:rsidR="007A131D" w:rsidRDefault="007A1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8B5418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8B5418">
      <w:rPr>
        <w:rStyle w:val="PageNumber"/>
      </w:rPr>
      <w:fldChar w:fldCharType="separate"/>
    </w:r>
    <w:r w:rsidR="00352642">
      <w:rPr>
        <w:rStyle w:val="PageNumber"/>
        <w:noProof/>
      </w:rPr>
      <w:t>2</w:t>
    </w:r>
    <w:r w:rsidR="008B5418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8B5418" w:rsidP="005C2B1A">
    <w:pPr>
      <w:pStyle w:val="Header"/>
      <w:jc w:val="both"/>
    </w:pPr>
    <w:r w:rsidRPr="008B54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8B5418" w:rsidP="00EA5D38">
    <w:pPr>
      <w:pStyle w:val="Header"/>
      <w:jc w:val="both"/>
    </w:pPr>
    <w:r w:rsidRPr="008B5418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3F69DE">
      <w:rPr>
        <w:rFonts w:ascii="Bookman Old Style" w:hAnsi="Bookman Old Style"/>
        <w:b/>
        <w:u w:val="single"/>
      </w:rPr>
      <w:t>41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3F69DE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8B5418" w:rsidP="00CB5D01">
    <w:pPr>
      <w:pStyle w:val="Header"/>
      <w:jc w:val="both"/>
    </w:pPr>
    <w:r w:rsidRPr="008B541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33402E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Tarun Kanti Roy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8B5418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8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0C6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1F76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18F4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02E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642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69DE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E6C44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0A89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5E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2CC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131D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44B"/>
    <w:rsid w:val="008B1C05"/>
    <w:rsid w:val="008B25A8"/>
    <w:rsid w:val="008B2B81"/>
    <w:rsid w:val="008B4255"/>
    <w:rsid w:val="008B43DE"/>
    <w:rsid w:val="008B511F"/>
    <w:rsid w:val="008B5418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2A6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90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5E8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9FF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060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6D02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4073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7EF5-AFC8-4154-A7BD-8E935BC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10</cp:revision>
  <cp:lastPrinted>2018-02-27T05:49:00Z</cp:lastPrinted>
  <dcterms:created xsi:type="dcterms:W3CDTF">2018-02-27T05:58:00Z</dcterms:created>
  <dcterms:modified xsi:type="dcterms:W3CDTF">2018-03-05T07:01:00Z</dcterms:modified>
</cp:coreProperties>
</file>